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3" w:rsidRPr="00644CBE" w:rsidRDefault="00BE2627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t>Формы обучения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Очная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t>Нормативный срок обучения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2 года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t>Срок действия государственной аккредитации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 6 марта 2025 года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t>Язык, на котором осуществляется образование (обучение)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русский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t>Обязательная часть ООП СОО: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proofErr w:type="gramStart"/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Русский язык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Литература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Родной язык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Иностранный язык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История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География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Обществознание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Математика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Информатика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Астрономия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Биология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Физика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Химия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Физическая культура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Основы безопасности жизнедеятельности (базовый)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Индивидуальный проект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t>Часть, формируемая участниками образовательных отношений:</w:t>
      </w:r>
      <w:proofErr w:type="gramEnd"/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eastAsia="Times New Roman" w:hAnsi="Times New Roman" w:cs="Times New Roman"/>
          <w:sz w:val="24"/>
          <w:szCs w:val="24"/>
        </w:rPr>
        <w:t>Практикум по русскому языку, Практикум по математике, Математическое моделирование,</w:t>
      </w:r>
      <w:r w:rsidRPr="00BE2627">
        <w:rPr>
          <w:rFonts w:ascii="Times New Roman" w:hAnsi="Times New Roman" w:cs="Times New Roman"/>
          <w:sz w:val="24"/>
          <w:szCs w:val="24"/>
        </w:rPr>
        <w:t xml:space="preserve"> Финансовая грамотность. Цифровой мир, Биохимия</w:t>
      </w:r>
      <w:r w:rsidR="00644CBE" w:rsidRPr="00BE2627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t>Практики, предусмотренные соответствующей образовательной программой</w:t>
      </w:r>
      <w:proofErr w:type="gramStart"/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</w:t>
      </w:r>
      <w:proofErr w:type="gramEnd"/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е предусмотрены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Style w:val="a3"/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</w:rPr>
        <w:lastRenderedPageBreak/>
        <w:t>Использование при реализации образовательной программы электронного обучения и дистанционных образовательных технологий</w:t>
      </w:r>
      <w:r w:rsidRPr="00BE2627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E2627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При реализации образовательной программы используется электронное обучение и дистанционные образовательные технологии.</w:t>
      </w:r>
    </w:p>
    <w:sectPr w:rsidR="00CB35D3" w:rsidRPr="00644CBE" w:rsidSect="00644C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627"/>
    <w:rsid w:val="00364614"/>
    <w:rsid w:val="00370733"/>
    <w:rsid w:val="00444A26"/>
    <w:rsid w:val="00644CBE"/>
    <w:rsid w:val="00BE2627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2021-06-23T04:47:00Z</dcterms:created>
  <dcterms:modified xsi:type="dcterms:W3CDTF">2021-06-23T04:47:00Z</dcterms:modified>
</cp:coreProperties>
</file>