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7" w:type="dxa"/>
        <w:tblBorders>
          <w:top w:val="single" w:sz="12" w:space="0" w:color="AAAAAA"/>
          <w:left w:val="single" w:sz="12" w:space="0" w:color="AAAAAA"/>
          <w:bottom w:val="single" w:sz="12" w:space="0" w:color="AAAAAA"/>
          <w:right w:val="single" w:sz="12" w:space="0" w:color="AAAAAA"/>
        </w:tblBorders>
        <w:shd w:val="clear" w:color="auto" w:fill="FFFFFF"/>
        <w:tblCellMar>
          <w:left w:w="0" w:type="dxa"/>
          <w:right w:w="0" w:type="dxa"/>
        </w:tblCellMar>
        <w:tblLook w:val="04A0"/>
      </w:tblPr>
      <w:tblGrid>
        <w:gridCol w:w="2069"/>
        <w:gridCol w:w="5137"/>
        <w:gridCol w:w="2491"/>
      </w:tblGrid>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textAlignment w:val="baseline"/>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b/>
                <w:bCs/>
                <w:color w:val="292929"/>
                <w:sz w:val="24"/>
                <w:szCs w:val="24"/>
                <w:lang w:eastAsia="ru-RU"/>
              </w:rPr>
              <w:t xml:space="preserve">Название кабинета </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b/>
                <w:bCs/>
                <w:color w:val="292929"/>
                <w:sz w:val="24"/>
                <w:szCs w:val="24"/>
                <w:lang w:eastAsia="ru-RU"/>
              </w:rPr>
              <w:t> </w:t>
            </w:r>
          </w:p>
          <w:p w:rsidR="00F96E6C" w:rsidRPr="00F96E6C" w:rsidRDefault="00F96E6C" w:rsidP="00F96E6C">
            <w:pPr>
              <w:spacing w:after="0" w:line="240" w:lineRule="auto"/>
              <w:textAlignment w:val="baseline"/>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b/>
                <w:bCs/>
                <w:color w:val="292929"/>
                <w:sz w:val="24"/>
                <w:szCs w:val="24"/>
                <w:lang w:eastAsia="ru-RU"/>
              </w:rPr>
              <w:t>Функциональное использование</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b/>
                <w:bCs/>
                <w:color w:val="292929"/>
                <w:sz w:val="24"/>
                <w:szCs w:val="24"/>
                <w:lang w:eastAsia="ru-RU"/>
              </w:rPr>
              <w:t>Количество оборудованных объектов, в</w:t>
            </w:r>
            <w:r w:rsidRPr="00F96E6C">
              <w:rPr>
                <w:rFonts w:ascii="Times New Roman" w:eastAsia="Times New Roman" w:hAnsi="Times New Roman" w:cs="Times New Roman"/>
                <w:color w:val="292929"/>
                <w:sz w:val="24"/>
                <w:szCs w:val="24"/>
                <w:lang w:eastAsia="ru-RU"/>
              </w:rPr>
              <w:t> </w:t>
            </w:r>
            <w:r w:rsidRPr="00F96E6C">
              <w:rPr>
                <w:rFonts w:ascii="Times New Roman" w:eastAsia="Times New Roman" w:hAnsi="Times New Roman" w:cs="Times New Roman"/>
                <w:b/>
                <w:bCs/>
                <w:color w:val="292929"/>
                <w:sz w:val="24"/>
                <w:szCs w:val="24"/>
                <w:lang w:eastAsia="ru-RU"/>
              </w:rPr>
              <w:t>том числе приспособленных для использования инвалидами и лицами с ограниченными возможностями здоровья</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w:t>
            </w:r>
          </w:p>
          <w:p w:rsidR="00F96E6C" w:rsidRPr="00F96E6C" w:rsidRDefault="00F96E6C" w:rsidP="00F96E6C">
            <w:pPr>
              <w:spacing w:after="411" w:line="240" w:lineRule="auto"/>
              <w:textAlignment w:val="baseline"/>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Кабинет музыки, ИЗО</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Практические занятия по предмету «Изобразительное искусство», по предмету «Музыка», занятия по внеурочной деятельности. Объект предназначен для формирования и развития творческих способностей обучающихся, практических изобразительных навыков. Кабинет оборудован музыкальными инструментами, аудио и видео записями, мольбертами, комплектами муляжей для рисования, АРМ учителя, музыкальными инструментами.</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w:t>
            </w:r>
          </w:p>
          <w:p w:rsidR="00F96E6C" w:rsidRPr="00F96E6C" w:rsidRDefault="00F96E6C" w:rsidP="00F96E6C">
            <w:pPr>
              <w:spacing w:after="411" w:line="240" w:lineRule="auto"/>
              <w:textAlignment w:val="baseline"/>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Кабинет ОБЖ</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Практические занятия по предмету “Основы безопасности жизнедеятельности” Проведение занятий по изучению правил дорожного движения, формирование у обучающихся основ безопасности дорожного движения. Оборудован стендами по ПДД,  макетами, АРМ учителя, учебным оборудованием.</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Тренировочный автогородок</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Проведение практических занятий по изучению правил дорожного движения, веловождению, формирование у обучающихся основ безопасности дорожного движения. Имеется разметка для проведения соревнований велосипедистов.</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xml:space="preserve">Кабинет биологии, географии </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xml:space="preserve">Проведение практических и лабораторных работ по основным разделам биологии: ботаника, зоология, анатомия, общая биология. Имеется оборудование для проведения практических занятий: гербарии растений, модели грибов, модели овощей и фруктов, модели цветов покрытосеменных растений, барельефные таблицы, микроскопы световые, микропрепараты. Практические занятия проводятся для обучающихся  5-11 классов. Имеется АРМ учителя, комплекты демонстрационного оборудования для проведения лабораторных работ. Проведение </w:t>
            </w:r>
            <w:r w:rsidRPr="00F96E6C">
              <w:rPr>
                <w:rFonts w:ascii="Times New Roman" w:eastAsia="Times New Roman" w:hAnsi="Times New Roman" w:cs="Times New Roman"/>
                <w:color w:val="292929"/>
                <w:sz w:val="24"/>
                <w:szCs w:val="24"/>
                <w:lang w:eastAsia="ru-RU"/>
              </w:rPr>
              <w:lastRenderedPageBreak/>
              <w:t>практических  занятий по географии, экологии, краеведению.  Кабинет оснащен следующим оборудованием: АРМ учителя, глобусы, набор карт России, набор карт мира, набор минералов, компасы, набор рельефных таблиц.</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lastRenderedPageBreak/>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lastRenderedPageBreak/>
              <w:t>Кабинет информатики</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Проведение практических занятий, направленных на формирование и совершенствование навыков компьютерной грамотности и ИКТ-компетентности. Кабинет оснащен АРМ и обучающихся.</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Кабинет физики      (с лаборантской)</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Объект предназначен для проведения практических и лабораторных работ по физике для обучающихся 7-11 классов. Имеется лаборантская. Укомплектован средствами обучения и воспитания по механике, электродинамике, молекулярной физике, оптике, квантовой физике.</w:t>
            </w:r>
            <w:r w:rsidRPr="00F96E6C">
              <w:rPr>
                <w:rFonts w:ascii="Times New Roman" w:eastAsia="Times New Roman" w:hAnsi="Times New Roman" w:cs="Times New Roman"/>
                <w:color w:val="292929"/>
                <w:sz w:val="24"/>
                <w:szCs w:val="24"/>
                <w:lang w:eastAsia="ru-RU"/>
              </w:rPr>
              <w:br/>
              <w:t>АРМ учителя. Оснащен комплектами демонстрационного оборудования для проведения лабораторных работ.</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xml:space="preserve">Кабинет химии        </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Проведение практических и лабораторных работ по неорганической (8-9 класс), органической химии (10 класс), общей химии (11 класс). Кабинет оборудован принудительной вытяжной вентиляцией, закрепленными рабочими местами обучающихся. Для подготовки практических работ имеются лаборантская, приборы, реактивы, аудиовизуальные средства, печатные объекты. Кабинет оснащен АРМ учителя, комплектами демонстрационного оборудования.</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xml:space="preserve">Холл 2 этажа </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Проводятся массовые мероприятия, конкурсы, концерты, тематические мероприятия, занятия по внеурочной деятельности и дополнительного образования. Объект предназначен для практических занятий музыкой, развития творческих способностей обучающихся.</w:t>
            </w:r>
            <w:r w:rsidRPr="00F96E6C">
              <w:rPr>
                <w:rFonts w:ascii="Times New Roman" w:eastAsia="Times New Roman" w:hAnsi="Times New Roman" w:cs="Times New Roman"/>
                <w:color w:val="292929"/>
                <w:sz w:val="24"/>
                <w:szCs w:val="24"/>
                <w:lang w:eastAsia="ru-RU"/>
              </w:rPr>
              <w:br/>
              <w:t>Оснащен  музыкальным оборудованием и аппаратурой.</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Библиотека</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 xml:space="preserve">Обеспечение участникам образовательного процесса доступа к информации, культурным ценностям посредством использования библиотечно-информационных ресурсов. Оборудован рабочими местами  пользователей, стеллажами, АРМ </w:t>
            </w:r>
            <w:r w:rsidRPr="00F96E6C">
              <w:rPr>
                <w:rFonts w:ascii="Times New Roman" w:eastAsia="Times New Roman" w:hAnsi="Times New Roman" w:cs="Times New Roman"/>
                <w:color w:val="292929"/>
                <w:sz w:val="24"/>
                <w:szCs w:val="24"/>
                <w:lang w:eastAsia="ru-RU"/>
              </w:rPr>
              <w:lastRenderedPageBreak/>
              <w:t>библиотекаря, рабочими местами для пользователей с выходом в интернет. Фонд укомплектован научно-популярной, справочной, методической, художественной, учебной литературой, электронными изданиями, аудиовизуальными изданиями, периодической печатью и дидактическими изданиями.</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lastRenderedPageBreak/>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lastRenderedPageBreak/>
              <w:t>Малый спортивный зал</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Проведение тренировочных занятий, соревнований. Оснащен необходимым спортивным оборудованием и снарядами Проведение хореографических занятий, тренировочных занятий. Оснащен необходимым оборудованием, в том числе гимнастическим, музыкальной аппаратурой.</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hideMark/>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1</w:t>
            </w:r>
          </w:p>
        </w:tc>
      </w:tr>
      <w:tr w:rsidR="00F96E6C" w:rsidRPr="00F96E6C" w:rsidTr="00F96E6C">
        <w:tc>
          <w:tcPr>
            <w:tcW w:w="2069"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tcPr>
          <w:p w:rsidR="00F96E6C" w:rsidRDefault="00F96E6C" w:rsidP="00F96E6C">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Футбольное,</w:t>
            </w:r>
          </w:p>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 xml:space="preserve">баскетбольное поле, спортивный городок </w:t>
            </w:r>
          </w:p>
        </w:tc>
        <w:tc>
          <w:tcPr>
            <w:tcW w:w="5137"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sidRPr="00F96E6C">
              <w:rPr>
                <w:rFonts w:ascii="Times New Roman" w:eastAsia="Times New Roman" w:hAnsi="Times New Roman" w:cs="Times New Roman"/>
                <w:color w:val="292929"/>
                <w:sz w:val="24"/>
                <w:szCs w:val="24"/>
                <w:lang w:eastAsia="ru-RU"/>
              </w:rPr>
              <w:t>Проведение тренировочных занятий, соревнований. Оснащен необходимым спортивным оборудованием и снарядами</w:t>
            </w:r>
          </w:p>
        </w:tc>
        <w:tc>
          <w:tcPr>
            <w:tcW w:w="2491" w:type="dxa"/>
            <w:tcBorders>
              <w:top w:val="single" w:sz="6" w:space="0" w:color="AAAAAA"/>
              <w:left w:val="single" w:sz="6" w:space="0" w:color="AAAAAA"/>
              <w:bottom w:val="single" w:sz="6" w:space="0" w:color="AAAAAA"/>
              <w:right w:val="single" w:sz="6" w:space="0" w:color="AAAAAA"/>
            </w:tcBorders>
            <w:shd w:val="clear" w:color="auto" w:fill="auto"/>
            <w:tcMar>
              <w:top w:w="86" w:type="dxa"/>
              <w:left w:w="171" w:type="dxa"/>
              <w:bottom w:w="86" w:type="dxa"/>
              <w:right w:w="171" w:type="dxa"/>
            </w:tcMar>
            <w:vAlign w:val="bottom"/>
          </w:tcPr>
          <w:p w:rsidR="00F96E6C" w:rsidRPr="00F96E6C" w:rsidRDefault="00F96E6C" w:rsidP="00F96E6C">
            <w:pPr>
              <w:spacing w:after="0" w:line="240" w:lineRule="auto"/>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1</w:t>
            </w:r>
          </w:p>
        </w:tc>
      </w:tr>
    </w:tbl>
    <w:p w:rsidR="00F96E6C" w:rsidRPr="00F96E6C" w:rsidRDefault="00F96E6C" w:rsidP="00F96E6C">
      <w:pPr>
        <w:rPr>
          <w:rFonts w:ascii="Times New Roman" w:hAnsi="Times New Roman" w:cs="Times New Roman"/>
          <w:sz w:val="24"/>
          <w:szCs w:val="24"/>
        </w:rPr>
      </w:pPr>
    </w:p>
    <w:sectPr w:rsidR="00F96E6C" w:rsidRPr="00F96E6C" w:rsidSect="00294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F96E6C"/>
    <w:rsid w:val="00294A67"/>
    <w:rsid w:val="00B70267"/>
    <w:rsid w:val="00D323B5"/>
    <w:rsid w:val="00F96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67"/>
  </w:style>
  <w:style w:type="paragraph" w:styleId="1">
    <w:name w:val="heading 1"/>
    <w:basedOn w:val="a"/>
    <w:link w:val="10"/>
    <w:uiPriority w:val="9"/>
    <w:qFormat/>
    <w:rsid w:val="00F96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E6C"/>
    <w:rPr>
      <w:b/>
      <w:bCs/>
    </w:rPr>
  </w:style>
  <w:style w:type="character" w:customStyle="1" w:styleId="10">
    <w:name w:val="Заголовок 1 Знак"/>
    <w:basedOn w:val="a0"/>
    <w:link w:val="1"/>
    <w:uiPriority w:val="9"/>
    <w:rsid w:val="00F96E6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96260008">
      <w:bodyDiv w:val="1"/>
      <w:marLeft w:val="0"/>
      <w:marRight w:val="0"/>
      <w:marTop w:val="0"/>
      <w:marBottom w:val="0"/>
      <w:divBdr>
        <w:top w:val="none" w:sz="0" w:space="0" w:color="auto"/>
        <w:left w:val="none" w:sz="0" w:space="0" w:color="auto"/>
        <w:bottom w:val="none" w:sz="0" w:space="0" w:color="auto"/>
        <w:right w:val="none" w:sz="0" w:space="0" w:color="auto"/>
      </w:divBdr>
    </w:div>
    <w:div w:id="1848981390">
      <w:bodyDiv w:val="1"/>
      <w:marLeft w:val="0"/>
      <w:marRight w:val="0"/>
      <w:marTop w:val="0"/>
      <w:marBottom w:val="0"/>
      <w:divBdr>
        <w:top w:val="none" w:sz="0" w:space="0" w:color="auto"/>
        <w:left w:val="none" w:sz="0" w:space="0" w:color="auto"/>
        <w:bottom w:val="none" w:sz="0" w:space="0" w:color="auto"/>
        <w:right w:val="none" w:sz="0" w:space="0" w:color="auto"/>
      </w:divBdr>
    </w:div>
    <w:div w:id="18523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Company>Reanimator Extreme Edition</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2021-01-24T14:37:00Z</dcterms:created>
  <dcterms:modified xsi:type="dcterms:W3CDTF">2021-01-24T14:37:00Z</dcterms:modified>
</cp:coreProperties>
</file>