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41" w:rsidRPr="005909F1" w:rsidRDefault="004D07BD" w:rsidP="00D86841">
      <w:pPr>
        <w:ind w:right="-2"/>
        <w:jc w:val="right"/>
      </w:pPr>
      <w:r>
        <w:rPr>
          <w:sz w:val="24"/>
          <w:szCs w:val="24"/>
        </w:rPr>
        <w:t xml:space="preserve"> </w:t>
      </w:r>
      <w:r w:rsidR="00D86841">
        <w:rPr>
          <w:sz w:val="24"/>
          <w:szCs w:val="24"/>
        </w:rPr>
        <w:t xml:space="preserve"> </w:t>
      </w:r>
      <w:r w:rsidR="00D86841" w:rsidRPr="005909F1">
        <w:t xml:space="preserve">Приложение </w:t>
      </w:r>
      <w:r w:rsidR="00D86841">
        <w:t xml:space="preserve"> </w:t>
      </w:r>
      <w:r w:rsidR="00D86841" w:rsidRPr="005909F1">
        <w:t>№</w:t>
      </w:r>
      <w:r w:rsidR="00D86841">
        <w:t xml:space="preserve"> 1</w:t>
      </w:r>
    </w:p>
    <w:p w:rsidR="00D86841" w:rsidRPr="005909F1" w:rsidRDefault="00D86841" w:rsidP="00D86841">
      <w:pPr>
        <w:ind w:right="-2"/>
        <w:jc w:val="right"/>
      </w:pPr>
      <w:r>
        <w:t>к ООП С</w:t>
      </w:r>
      <w:r w:rsidRPr="005909F1">
        <w:t>ОО</w:t>
      </w:r>
      <w:r>
        <w:t xml:space="preserve"> (ГОС)</w:t>
      </w:r>
      <w:r w:rsidRPr="005909F1">
        <w:t>,</w:t>
      </w:r>
    </w:p>
    <w:p w:rsidR="00D86841" w:rsidRPr="005909F1" w:rsidRDefault="00D86841" w:rsidP="00D86841">
      <w:pPr>
        <w:ind w:right="-2"/>
        <w:jc w:val="right"/>
      </w:pPr>
      <w:r w:rsidRPr="005909F1">
        <w:t xml:space="preserve"> утверждено</w:t>
      </w:r>
    </w:p>
    <w:p w:rsidR="00D86841" w:rsidRPr="005909F1" w:rsidRDefault="00D86841" w:rsidP="00D86841">
      <w:pPr>
        <w:ind w:right="-2"/>
        <w:jc w:val="right"/>
      </w:pPr>
      <w:r w:rsidRPr="005909F1">
        <w:t xml:space="preserve">                              приказом по МБОУ СОШ №</w:t>
      </w:r>
      <w:r>
        <w:t>77</w:t>
      </w:r>
    </w:p>
    <w:p w:rsidR="00D86841" w:rsidRPr="00AD68DA" w:rsidRDefault="00D86841" w:rsidP="00D86841">
      <w:pPr>
        <w:ind w:right="-2"/>
        <w:jc w:val="right"/>
      </w:pPr>
      <w:r w:rsidRPr="00AD68DA">
        <w:t>от 31.08.2020</w:t>
      </w:r>
      <w:r>
        <w:t xml:space="preserve"> </w:t>
      </w:r>
      <w:r w:rsidRPr="00AD68DA">
        <w:t>г. №</w:t>
      </w:r>
      <w:r>
        <w:t>140</w:t>
      </w:r>
    </w:p>
    <w:p w:rsidR="0081476C" w:rsidRDefault="0081476C" w:rsidP="00D86841">
      <w:pPr>
        <w:jc w:val="center"/>
        <w:rPr>
          <w:sz w:val="24"/>
          <w:szCs w:val="24"/>
        </w:rPr>
      </w:pPr>
    </w:p>
    <w:p w:rsidR="0081476C" w:rsidRDefault="0081476C">
      <w:pPr>
        <w:spacing w:line="200" w:lineRule="exact"/>
        <w:rPr>
          <w:sz w:val="24"/>
          <w:szCs w:val="24"/>
        </w:rPr>
      </w:pPr>
    </w:p>
    <w:p w:rsidR="0081476C" w:rsidRDefault="0081476C">
      <w:pPr>
        <w:spacing w:line="219" w:lineRule="exact"/>
        <w:rPr>
          <w:sz w:val="24"/>
          <w:szCs w:val="24"/>
        </w:rPr>
      </w:pP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</w:t>
      </w: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среднего общего образования</w:t>
      </w:r>
    </w:p>
    <w:p w:rsidR="0081476C" w:rsidRDefault="00DF521E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Муниципального бюджетного общеобразовательного учреждения</w:t>
      </w:r>
    </w:p>
    <w:p w:rsidR="0081476C" w:rsidRDefault="0081476C">
      <w:pPr>
        <w:spacing w:line="2" w:lineRule="exact"/>
        <w:rPr>
          <w:sz w:val="24"/>
          <w:szCs w:val="24"/>
        </w:rPr>
      </w:pP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средней общеобразовательной школы № </w:t>
      </w:r>
      <w:r w:rsidR="004D07BD">
        <w:rPr>
          <w:rFonts w:eastAsia="Times New Roman"/>
          <w:b/>
          <w:bCs/>
        </w:rPr>
        <w:t>77</w:t>
      </w:r>
    </w:p>
    <w:p w:rsidR="00CB3511" w:rsidRDefault="00DF521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города Нижнего Тагила </w:t>
      </w: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Свердловской области</w:t>
      </w: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20</w:t>
      </w:r>
      <w:r w:rsidR="004D07B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-202</w:t>
      </w:r>
      <w:r w:rsidR="004D07BD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учебный год</w:t>
      </w: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(10-11 классы)</w:t>
      </w:r>
    </w:p>
    <w:p w:rsidR="0081476C" w:rsidRDefault="0081476C">
      <w:pPr>
        <w:spacing w:line="253" w:lineRule="exact"/>
        <w:rPr>
          <w:sz w:val="24"/>
          <w:szCs w:val="24"/>
        </w:rPr>
      </w:pPr>
    </w:p>
    <w:p w:rsidR="0081476C" w:rsidRDefault="00DF52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Пояснительная записка</w:t>
      </w:r>
    </w:p>
    <w:p w:rsidR="0081476C" w:rsidRDefault="0081476C">
      <w:pPr>
        <w:spacing w:line="280" w:lineRule="exact"/>
        <w:rPr>
          <w:sz w:val="24"/>
          <w:szCs w:val="24"/>
        </w:rPr>
      </w:pPr>
    </w:p>
    <w:p w:rsidR="0081476C" w:rsidRDefault="00DF521E">
      <w:pPr>
        <w:numPr>
          <w:ilvl w:val="0"/>
          <w:numId w:val="1"/>
        </w:numPr>
        <w:tabs>
          <w:tab w:val="left" w:pos="818"/>
        </w:tabs>
        <w:spacing w:line="238" w:lineRule="auto"/>
        <w:ind w:firstLine="5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ч. 22 ст. 2 Федерального закона РФ от 29.12.2012 № 273-ФЗ «Об образовании в Российской Федерации» (с изменениями)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</w:p>
    <w:p w:rsidR="0081476C" w:rsidRDefault="0081476C">
      <w:pPr>
        <w:spacing w:line="13" w:lineRule="exact"/>
        <w:rPr>
          <w:rFonts w:eastAsia="Times New Roman"/>
          <w:sz w:val="24"/>
          <w:szCs w:val="24"/>
        </w:rPr>
      </w:pPr>
    </w:p>
    <w:p w:rsidR="0081476C" w:rsidRDefault="00DF521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 СОО (10-11 классы) определяет формы промежуточной аттестации обучающихся. </w:t>
      </w:r>
      <w:r>
        <w:rPr>
          <w:rFonts w:eastAsia="Times New Roman"/>
          <w:sz w:val="23"/>
          <w:szCs w:val="23"/>
        </w:rPr>
        <w:t xml:space="preserve">Формой промежуточной аттестации обучающихся 10-11 классов является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годовая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промежуточная аттестация</w:t>
      </w:r>
      <w:r>
        <w:rPr>
          <w:rFonts w:eastAsia="Times New Roman"/>
          <w:b/>
          <w:bCs/>
          <w:sz w:val="23"/>
          <w:szCs w:val="23"/>
        </w:rPr>
        <w:t>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которая осуществляется по учебным предметам,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включенным в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федеральный компонент учебного плана на основе результатов полугодовых аттестаций по 5-бальной системе. Округление результата годовой промежуточной аттестации проводится по правилам математического округления.</w:t>
      </w:r>
    </w:p>
    <w:p w:rsidR="0081476C" w:rsidRDefault="0081476C">
      <w:pPr>
        <w:spacing w:line="18" w:lineRule="exact"/>
        <w:rPr>
          <w:rFonts w:eastAsia="Times New Roman"/>
          <w:sz w:val="24"/>
          <w:szCs w:val="24"/>
        </w:rPr>
      </w:pPr>
    </w:p>
    <w:p w:rsidR="0081476C" w:rsidRDefault="00DF521E" w:rsidP="00D86841">
      <w:pPr>
        <w:spacing w:line="233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Аналогично проводится промежуточная аттестация по элективным курсам, включенным в соответствии с выбором обучающихся и родителей (законных представителей)</w:t>
      </w:r>
      <w:r w:rsidR="00D86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несовершеннолетних обучающихся в </w:t>
      </w:r>
      <w:r>
        <w:rPr>
          <w:rFonts w:eastAsia="Times New Roman"/>
          <w:sz w:val="24"/>
          <w:szCs w:val="24"/>
        </w:rPr>
        <w:t>региональный (национально-региональный) компонент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компонент образовательного учреждения </w:t>
      </w:r>
      <w:r>
        <w:rPr>
          <w:rFonts w:eastAsia="Times New Roman"/>
          <w:sz w:val="23"/>
          <w:szCs w:val="23"/>
        </w:rPr>
        <w:t>учебного плана.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По факультативным курсам,</w:t>
      </w:r>
    </w:p>
    <w:p w:rsidR="0081476C" w:rsidRDefault="0081476C">
      <w:pPr>
        <w:spacing w:line="16" w:lineRule="exact"/>
        <w:rPr>
          <w:rFonts w:eastAsia="Times New Roman"/>
          <w:sz w:val="24"/>
          <w:szCs w:val="24"/>
        </w:rPr>
      </w:pPr>
    </w:p>
    <w:p w:rsidR="0081476C" w:rsidRDefault="00DF521E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включенным в соответствии с выбором обучающихся и родителей (законных представителей) несовершеннолетних обучающихся в </w:t>
      </w:r>
      <w:r>
        <w:rPr>
          <w:rFonts w:eastAsia="Times New Roman"/>
          <w:sz w:val="24"/>
          <w:szCs w:val="24"/>
        </w:rPr>
        <w:t>компонент образовательного учреждения</w:t>
      </w:r>
      <w:r>
        <w:rPr>
          <w:rFonts w:eastAsia="Times New Roman"/>
          <w:sz w:val="23"/>
          <w:szCs w:val="23"/>
        </w:rPr>
        <w:t xml:space="preserve"> годовая промежуточная аттестация осуществляется путем положительной, не различаемой по уровням фиксации в формате «</w:t>
      </w:r>
      <w:r w:rsidR="00D86841">
        <w:rPr>
          <w:rFonts w:eastAsia="Times New Roman"/>
          <w:sz w:val="23"/>
          <w:szCs w:val="23"/>
        </w:rPr>
        <w:t>зачет-незачет</w:t>
      </w:r>
      <w:r>
        <w:rPr>
          <w:rFonts w:eastAsia="Times New Roman"/>
          <w:sz w:val="23"/>
          <w:szCs w:val="23"/>
        </w:rPr>
        <w:t>» без обозначения достижений по 5- бальной системе.</w:t>
      </w:r>
    </w:p>
    <w:p w:rsidR="0081476C" w:rsidRDefault="0081476C">
      <w:pPr>
        <w:spacing w:line="4" w:lineRule="exact"/>
        <w:rPr>
          <w:rFonts w:eastAsia="Times New Roman"/>
          <w:sz w:val="24"/>
          <w:szCs w:val="24"/>
        </w:rPr>
      </w:pPr>
    </w:p>
    <w:p w:rsidR="0081476C" w:rsidRDefault="00DF521E" w:rsidP="00BC5714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Итоговое сочинение (изложение) как форма промежуточной аттестации  для обучающихся 11</w:t>
      </w:r>
    </w:p>
    <w:p w:rsidR="0081476C" w:rsidRDefault="0081476C" w:rsidP="00BC5714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81476C" w:rsidRDefault="00DF521E" w:rsidP="00BC5714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классов проводится в первую среду декабря. </w:t>
      </w:r>
      <w:r>
        <w:rPr>
          <w:rFonts w:eastAsia="Times New Roman"/>
          <w:sz w:val="24"/>
          <w:szCs w:val="24"/>
        </w:rPr>
        <w:t>Выпускникам предоставляется возможность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пересдачи (в т.ч. для пропустивших итоговое сочинение (изложение) по уважительной причине) в дополнительные сроки (в феврале и апреле - мае текущего года).</w:t>
      </w:r>
    </w:p>
    <w:p w:rsidR="0081476C" w:rsidRDefault="0081476C" w:rsidP="00BC571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1476C" w:rsidRDefault="00DF521E" w:rsidP="00BC5714">
      <w:pPr>
        <w:spacing w:line="235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Распределение трудоемкости по периодам освоения УП</w:t>
      </w:r>
      <w:r w:rsidR="00D86841">
        <w:rPr>
          <w:rFonts w:eastAsia="Times New Roman"/>
        </w:rPr>
        <w:t xml:space="preserve"> </w:t>
      </w:r>
      <w:r>
        <w:rPr>
          <w:rFonts w:eastAsia="Times New Roman"/>
        </w:rPr>
        <w:t>СОО: параллелям (10-11 классы), классам, учебным предметам, изучаемым на уровне среднего общего обра</w:t>
      </w:r>
      <w:r w:rsidR="00D86841">
        <w:rPr>
          <w:rFonts w:eastAsia="Times New Roman"/>
        </w:rPr>
        <w:t>зования, представлено в таблице.</w:t>
      </w:r>
    </w:p>
    <w:p w:rsidR="0081476C" w:rsidRDefault="0081476C" w:rsidP="00BC571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1476C" w:rsidRDefault="00DF521E" w:rsidP="00BC5714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Трудоемкость реализации УПСОО также определяется гигиеническими требованиями к режиму образовательной деятельности в соответствии с Сан Пин 2.4.2.2821-10 с изменениями (далее – СанПин):</w:t>
      </w:r>
    </w:p>
    <w:p w:rsidR="0081476C" w:rsidRDefault="0081476C" w:rsidP="00BC571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1476C" w:rsidRDefault="0081476C" w:rsidP="00BC5714">
      <w:pPr>
        <w:spacing w:line="13" w:lineRule="exact"/>
        <w:jc w:val="both"/>
        <w:rPr>
          <w:rFonts w:eastAsia="Times New Roman"/>
        </w:rPr>
      </w:pPr>
    </w:p>
    <w:p w:rsidR="0081476C" w:rsidRDefault="00DF521E" w:rsidP="00BC5714">
      <w:pPr>
        <w:spacing w:line="237" w:lineRule="auto"/>
        <w:ind w:firstLine="622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Общий объем нагрузки и максимальный объем аудиторной нагрузки на обучающихся 10-11 классов, отраженные в УП</w:t>
      </w:r>
      <w:r w:rsidR="004D07BD">
        <w:rPr>
          <w:rFonts w:eastAsia="Times New Roman"/>
        </w:rPr>
        <w:t xml:space="preserve"> </w:t>
      </w:r>
      <w:r>
        <w:rPr>
          <w:rFonts w:eastAsia="Times New Roman"/>
        </w:rPr>
        <w:t xml:space="preserve">СОО, не превышают требований, установленных в п.10.5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: в 11-м классе при </w:t>
      </w:r>
      <w:r w:rsidR="004D07BD">
        <w:rPr>
          <w:rFonts w:eastAsia="Times New Roman"/>
        </w:rPr>
        <w:t>5</w:t>
      </w:r>
      <w:r>
        <w:rPr>
          <w:rFonts w:eastAsia="Times New Roman"/>
        </w:rPr>
        <w:t>-дневной учебной неделе – 3</w:t>
      </w:r>
      <w:r w:rsidR="004D07BD">
        <w:rPr>
          <w:rFonts w:eastAsia="Times New Roman"/>
        </w:rPr>
        <w:t>4</w:t>
      </w:r>
      <w:r>
        <w:rPr>
          <w:rFonts w:eastAsia="Times New Roman"/>
        </w:rPr>
        <w:t xml:space="preserve"> час</w:t>
      </w:r>
      <w:r w:rsidR="004D07BD">
        <w:rPr>
          <w:rFonts w:eastAsia="Times New Roman"/>
        </w:rPr>
        <w:t>а</w:t>
      </w:r>
      <w:r>
        <w:rPr>
          <w:rFonts w:eastAsia="Times New Roman"/>
        </w:rPr>
        <w:t>.</w:t>
      </w:r>
      <w:proofErr w:type="gramEnd"/>
    </w:p>
    <w:p w:rsidR="00D86841" w:rsidRDefault="00D86841" w:rsidP="00BC5714">
      <w:pPr>
        <w:spacing w:line="237" w:lineRule="auto"/>
        <w:ind w:firstLine="622"/>
        <w:jc w:val="both"/>
        <w:rPr>
          <w:rFonts w:eastAsia="Times New Roman"/>
        </w:rPr>
      </w:pPr>
    </w:p>
    <w:p w:rsidR="00D86841" w:rsidRDefault="00D86841" w:rsidP="00D86841">
      <w:pPr>
        <w:spacing w:line="238" w:lineRule="auto"/>
        <w:ind w:left="3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Реализация Федерального компонента учебного план среднего общего образования</w:t>
      </w:r>
      <w:r w:rsidRPr="00D86841">
        <w:rPr>
          <w:rFonts w:eastAsia="Times New Roman"/>
          <w:sz w:val="24"/>
          <w:szCs w:val="24"/>
        </w:rPr>
        <w:t xml:space="preserve"> </w:t>
      </w:r>
    </w:p>
    <w:p w:rsidR="00D86841" w:rsidRDefault="00D86841" w:rsidP="00D86841">
      <w:pPr>
        <w:spacing w:line="238" w:lineRule="auto"/>
        <w:ind w:left="3" w:firstLine="540"/>
        <w:jc w:val="both"/>
        <w:rPr>
          <w:rFonts w:eastAsia="Times New Roman"/>
          <w:sz w:val="24"/>
          <w:szCs w:val="24"/>
        </w:rPr>
      </w:pPr>
    </w:p>
    <w:p w:rsidR="00D86841" w:rsidRDefault="00D86841" w:rsidP="00D86841">
      <w:pPr>
        <w:spacing w:line="238" w:lineRule="auto"/>
        <w:ind w:left="3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Федеральный компонент </w:t>
      </w:r>
      <w:r>
        <w:rPr>
          <w:rFonts w:eastAsia="Times New Roman"/>
        </w:rPr>
        <w:t>учебного план среднего общего 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(10-11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классы)</w:t>
      </w:r>
      <w:r>
        <w:rPr>
          <w:rFonts w:eastAsia="Times New Roman"/>
          <w:sz w:val="24"/>
          <w:szCs w:val="24"/>
        </w:rPr>
        <w:t xml:space="preserve">, реализуется в соответствии с федеральным базисным учебном планом и примерными учебными планами для образовательных учреждений Российской Федерации, реализующих программы общего образования (утвержден приказом Министерства образования РФ от </w:t>
      </w:r>
      <w:r>
        <w:rPr>
          <w:rFonts w:eastAsia="Times New Roman"/>
          <w:sz w:val="24"/>
          <w:szCs w:val="24"/>
        </w:rPr>
        <w:lastRenderedPageBreak/>
        <w:t>09.03.2004 № 1312, с изменениями), в соответствии с санитарно - эпидемиологическими требованиями к условиям и организации обучения (СанПин 2.4.2.2821-10).</w:t>
      </w:r>
      <w:proofErr w:type="gramEnd"/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Pr="00D86841" w:rsidRDefault="00D86841" w:rsidP="00D86841">
      <w:pPr>
        <w:spacing w:line="237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«Иностранный язык» представлен самостоятельным предметом английского языка. При организации и проведении уроков по иностранному языку </w:t>
      </w:r>
      <w:proofErr w:type="gramStart"/>
      <w:r>
        <w:rPr>
          <w:rFonts w:eastAsia="Times New Roman"/>
          <w:sz w:val="24"/>
          <w:szCs w:val="24"/>
        </w:rPr>
        <w:t>осуществляется деление классов на группы не осуществляется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D86841" w:rsidRDefault="00D86841" w:rsidP="00D86841">
      <w:pPr>
        <w:spacing w:line="18" w:lineRule="exact"/>
        <w:rPr>
          <w:sz w:val="20"/>
          <w:szCs w:val="20"/>
        </w:rPr>
      </w:pPr>
    </w:p>
    <w:p w:rsidR="00D86841" w:rsidRDefault="00D86841" w:rsidP="00D86841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и проведении уроков по учебному предмету «Информатика и ИКТ» деление классов на группы не осуществляется..</w:t>
      </w:r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Default="00D86841" w:rsidP="00D86841">
      <w:pPr>
        <w:numPr>
          <w:ilvl w:val="0"/>
          <w:numId w:val="2"/>
        </w:numPr>
        <w:tabs>
          <w:tab w:val="left" w:pos="893"/>
        </w:tabs>
        <w:spacing w:line="234" w:lineRule="auto"/>
        <w:ind w:left="3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10-11-х классах для организации и проведения уроков по учебному предмету «Технология» деление классов на группы не осуществляется.</w:t>
      </w:r>
    </w:p>
    <w:p w:rsidR="00D86841" w:rsidRDefault="00D86841" w:rsidP="00D86841">
      <w:pPr>
        <w:spacing w:line="295" w:lineRule="exact"/>
        <w:rPr>
          <w:sz w:val="20"/>
          <w:szCs w:val="20"/>
        </w:rPr>
      </w:pPr>
    </w:p>
    <w:p w:rsidR="00D86841" w:rsidRDefault="00D86841" w:rsidP="00D86841">
      <w:pPr>
        <w:spacing w:line="234" w:lineRule="auto"/>
        <w:ind w:left="3243" w:hanging="267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Реализация регионального (национально-регионального) компонента и компонента образовательного учреждения</w:t>
      </w:r>
    </w:p>
    <w:p w:rsidR="00D86841" w:rsidRDefault="00D86841" w:rsidP="00D86841">
      <w:pPr>
        <w:spacing w:line="285" w:lineRule="exact"/>
        <w:rPr>
          <w:sz w:val="20"/>
          <w:szCs w:val="20"/>
        </w:rPr>
      </w:pPr>
    </w:p>
    <w:p w:rsidR="00D86841" w:rsidRDefault="00D86841" w:rsidP="00D86841">
      <w:pPr>
        <w:spacing w:line="234" w:lineRule="auto"/>
        <w:ind w:left="3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(национально-региональный) компонент и компонент образовательного учреждения определяет содержание образования, которое обеспечивает реализацию интересов</w:t>
      </w:r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Default="00D86841" w:rsidP="00D86841">
      <w:pPr>
        <w:numPr>
          <w:ilvl w:val="0"/>
          <w:numId w:val="3"/>
        </w:numPr>
        <w:tabs>
          <w:tab w:val="left" w:pos="305"/>
        </w:tabs>
        <w:spacing w:line="236" w:lineRule="auto"/>
        <w:ind w:left="3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потребностей обучающихся, их родителей (законных представителей), приоритетные направления образовательной деятельности ОО в соответствии с целевыми ориентирами и задачами реализации ООП СОО.</w:t>
      </w:r>
    </w:p>
    <w:p w:rsidR="00D86841" w:rsidRDefault="00D86841" w:rsidP="00D86841">
      <w:pPr>
        <w:spacing w:line="13" w:lineRule="exact"/>
        <w:rPr>
          <w:rFonts w:eastAsia="Times New Roman"/>
          <w:sz w:val="24"/>
          <w:szCs w:val="24"/>
        </w:rPr>
      </w:pPr>
    </w:p>
    <w:p w:rsidR="00D86841" w:rsidRDefault="00D86841" w:rsidP="00D86841">
      <w:pPr>
        <w:spacing w:line="239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регионального (национально-регионального) компонента обеспечивается через введение в вариативную часть учебного плана учебных предметов «Речь и культура общения». Учебный предмет «Речь и культура общения» формирует у обучающихся навыки использования функциональных стилей, определения взаимосвязи языка и культуры региона, освоения норм речевого поведения в различных ситуациях и сферах общения. Курс обеспечивает развитие коммуникативных умений и навыков поддержания эмоционального и делового контакта с собеседником, осуществления взаимодействия и взаимопонимания в диалоге, в споре, дискуссии. Учебный предмет «Речь и культура общения » реализуется в 11  классе» по 1 часу в неделю.</w:t>
      </w:r>
    </w:p>
    <w:p w:rsidR="00D86841" w:rsidRDefault="00D86841" w:rsidP="00D86841">
      <w:pPr>
        <w:spacing w:line="13" w:lineRule="exact"/>
        <w:rPr>
          <w:rFonts w:eastAsia="Times New Roman"/>
          <w:sz w:val="24"/>
          <w:szCs w:val="24"/>
        </w:rPr>
      </w:pPr>
    </w:p>
    <w:p w:rsidR="00D86841" w:rsidRDefault="00D86841" w:rsidP="00D86841">
      <w:pPr>
        <w:spacing w:line="11" w:lineRule="exact"/>
        <w:rPr>
          <w:rFonts w:eastAsia="Times New Roman"/>
          <w:sz w:val="24"/>
          <w:szCs w:val="24"/>
        </w:rPr>
      </w:pPr>
    </w:p>
    <w:p w:rsidR="00D86841" w:rsidRPr="00D86841" w:rsidRDefault="00D86841" w:rsidP="00D86841">
      <w:pPr>
        <w:spacing w:line="236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Факультативный курс «Основы стилистики деловой речи» способствует закреплению у обучающихся умений раскрывать тему и основную мысль высказывания на всех этапах обучения сочинениям различных жанров, составлять планы, тезисы, конспекты художественных, публицистических, научно-популярных текстов, устных сообщений и др., писать сочинения различных жанров (очерк, эссе, рецензия и др.), проводить анализ текста.</w:t>
      </w:r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Default="00D86841" w:rsidP="00D8684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элективного курса «Алгебра плюс» способствует систематизации знаний обучающихся об основных логических и содержательных типах алгебраических задач: уравнений, неравенств, систем, совокупностей с рациональными, иррациональными функциями, выражениями; овладению логическими, аналитическими, графическими методами решения алгебраических задач с изучаемыми классами выражений и функций; получению конкретного представления о взаимосвязях высшей математики (арифметики, алгебры, математического анализа) с элементарной алгеброй на основе использования методов высшей математики при исследовании и решении алгебраических задач.</w:t>
      </w:r>
    </w:p>
    <w:p w:rsidR="00D86841" w:rsidRDefault="00D86841" w:rsidP="00D86841">
      <w:pPr>
        <w:spacing w:line="21" w:lineRule="exact"/>
        <w:rPr>
          <w:sz w:val="20"/>
          <w:szCs w:val="20"/>
        </w:rPr>
      </w:pPr>
    </w:p>
    <w:p w:rsidR="00D86841" w:rsidRDefault="00D86841" w:rsidP="00D86841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образовательной программы элективного курса «Права и ответственность ребенка» расширяет представления обучающихся о роли права в регулировании общественных отношений, о законотворческом процессе на федеральном, региональном и местном уровнях, о гражданстве и основных правах и обязанностях граждан Российской Федерации, о формах участи граждан в управлении государством. </w:t>
      </w:r>
      <w:proofErr w:type="gramStart"/>
      <w:r>
        <w:rPr>
          <w:rFonts w:eastAsia="Times New Roman"/>
          <w:sz w:val="24"/>
          <w:szCs w:val="24"/>
        </w:rPr>
        <w:t>Практический аспект в реализации элективного курса предполагает моделирование и решение учебных ситуаций в области семейного и образовательного права, имущественных и неимущественных прав граждан, предпринимательской деятельности, трудового права и социального обеспечения и др. В ходе изучения элективного курса обучающиеся освоят способы составления простых юридических документов, понимания юридических текстов, получения и использования необходимой юридической информации, в т.ч. с помощью разрешенных интернет-источников.</w:t>
      </w:r>
      <w:proofErr w:type="gramEnd"/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Default="00D86841" w:rsidP="00D86841">
      <w:pPr>
        <w:spacing w:line="14" w:lineRule="exact"/>
        <w:rPr>
          <w:sz w:val="20"/>
          <w:szCs w:val="20"/>
        </w:rPr>
      </w:pPr>
    </w:p>
    <w:p w:rsidR="00D86841" w:rsidRDefault="00D86841" w:rsidP="00D86841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Факультативные курсы требуют работы обучающихся со сборниками задач и художественными текстами.</w:t>
      </w:r>
    </w:p>
    <w:p w:rsidR="00D86841" w:rsidRDefault="00D86841" w:rsidP="00D86841">
      <w:pPr>
        <w:spacing w:line="200" w:lineRule="exact"/>
        <w:rPr>
          <w:sz w:val="20"/>
          <w:szCs w:val="20"/>
        </w:rPr>
      </w:pPr>
    </w:p>
    <w:p w:rsidR="00D86841" w:rsidRPr="00D86841" w:rsidRDefault="00D86841" w:rsidP="00D86841">
      <w:pPr>
        <w:spacing w:line="237" w:lineRule="auto"/>
        <w:ind w:firstLine="622"/>
        <w:rPr>
          <w:rFonts w:eastAsia="Times New Roman"/>
        </w:rPr>
        <w:sectPr w:rsidR="00D86841" w:rsidRPr="00D86841">
          <w:type w:val="continuous"/>
          <w:pgSz w:w="11900" w:h="16838"/>
          <w:pgMar w:top="718" w:right="846" w:bottom="612" w:left="1280" w:header="0" w:footer="0" w:gutter="0"/>
          <w:cols w:space="720" w:equalWidth="0">
            <w:col w:w="9780"/>
          </w:cols>
        </w:sectPr>
      </w:pPr>
    </w:p>
    <w:p w:rsidR="0081476C" w:rsidRDefault="0081476C">
      <w:pPr>
        <w:spacing w:line="237" w:lineRule="auto"/>
        <w:ind w:left="3" w:firstLine="566"/>
        <w:jc w:val="both"/>
        <w:rPr>
          <w:sz w:val="20"/>
          <w:szCs w:val="20"/>
        </w:rPr>
      </w:pPr>
    </w:p>
    <w:p w:rsidR="0081476C" w:rsidRDefault="0081476C">
      <w:pPr>
        <w:spacing w:line="14" w:lineRule="exact"/>
        <w:rPr>
          <w:sz w:val="20"/>
          <w:szCs w:val="20"/>
        </w:rPr>
      </w:pPr>
    </w:p>
    <w:p w:rsidR="0081476C" w:rsidRDefault="0081476C">
      <w:pPr>
        <w:spacing w:line="200" w:lineRule="exact"/>
        <w:rPr>
          <w:sz w:val="20"/>
          <w:szCs w:val="20"/>
        </w:rPr>
      </w:pPr>
    </w:p>
    <w:p w:rsidR="0081476C" w:rsidRDefault="0081476C">
      <w:pPr>
        <w:spacing w:line="200" w:lineRule="exact"/>
        <w:rPr>
          <w:sz w:val="20"/>
          <w:szCs w:val="20"/>
        </w:rPr>
      </w:pPr>
    </w:p>
    <w:p w:rsidR="00D86841" w:rsidRDefault="00D86841" w:rsidP="00D86841">
      <w:pPr>
        <w:ind w:right="-19"/>
        <w:jc w:val="center"/>
        <w:rPr>
          <w:b/>
        </w:rPr>
      </w:pPr>
      <w:r w:rsidRPr="000F5AE3">
        <w:rPr>
          <w:b/>
        </w:rPr>
        <w:t xml:space="preserve">Учебный план среднего общего образования МБОУ СОШ № 77 </w:t>
      </w:r>
    </w:p>
    <w:p w:rsidR="00D86841" w:rsidRPr="000F5AE3" w:rsidRDefault="00D86841" w:rsidP="00D86841">
      <w:pPr>
        <w:ind w:right="-19"/>
        <w:jc w:val="center"/>
        <w:rPr>
          <w:b/>
          <w:sz w:val="20"/>
          <w:szCs w:val="20"/>
        </w:rPr>
      </w:pPr>
      <w:r w:rsidRPr="000F5AE3">
        <w:rPr>
          <w:b/>
        </w:rPr>
        <w:t>(недельный)</w:t>
      </w:r>
    </w:p>
    <w:p w:rsidR="00D86841" w:rsidRDefault="00D86841" w:rsidP="00D86841">
      <w:pPr>
        <w:spacing w:line="257" w:lineRule="exact"/>
        <w:rPr>
          <w:sz w:val="20"/>
          <w:szCs w:val="20"/>
        </w:rPr>
      </w:pPr>
    </w:p>
    <w:tbl>
      <w:tblPr>
        <w:tblW w:w="10714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9"/>
        <w:gridCol w:w="4514"/>
        <w:gridCol w:w="510"/>
        <w:gridCol w:w="60"/>
        <w:gridCol w:w="1828"/>
        <w:gridCol w:w="45"/>
        <w:gridCol w:w="40"/>
        <w:gridCol w:w="20"/>
        <w:gridCol w:w="245"/>
        <w:gridCol w:w="120"/>
        <w:gridCol w:w="80"/>
        <w:gridCol w:w="979"/>
        <w:gridCol w:w="120"/>
        <w:gridCol w:w="30"/>
        <w:gridCol w:w="1043"/>
        <w:gridCol w:w="120"/>
        <w:gridCol w:w="30"/>
      </w:tblGrid>
      <w:tr w:rsidR="00D86841" w:rsidTr="00D86841">
        <w:trPr>
          <w:trHeight w:val="63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7462" w:type="dxa"/>
            <w:gridSpan w:val="10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ind w:left="20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9"/>
                <w:sz w:val="20"/>
                <w:szCs w:val="20"/>
              </w:rPr>
              <w:t>ФЕДЕРАЛЬНЫЙ КОМПОНЕНТ</w:t>
            </w:r>
          </w:p>
        </w:tc>
        <w:tc>
          <w:tcPr>
            <w:tcW w:w="97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4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10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6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8561" w:type="dxa"/>
            <w:gridSpan w:val="1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6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9"/>
                <w:sz w:val="20"/>
                <w:szCs w:val="20"/>
              </w:rPr>
              <w:t>Обязательные учебные предметы на базовом уровне</w:t>
            </w:r>
          </w:p>
        </w:tc>
        <w:tc>
          <w:tcPr>
            <w:tcW w:w="1073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79" w:type="dxa"/>
            <w:vAlign w:val="bottom"/>
          </w:tcPr>
          <w:p w:rsidR="00D86841" w:rsidRDefault="00D86841" w:rsidP="00D5279F"/>
        </w:tc>
        <w:tc>
          <w:tcPr>
            <w:tcW w:w="5024" w:type="dxa"/>
            <w:gridSpan w:val="2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130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90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pStyle w:val="a4"/>
              <w:rPr>
                <w:sz w:val="20"/>
                <w:szCs w:val="20"/>
              </w:rPr>
            </w:pPr>
          </w:p>
          <w:p w:rsidR="00D86841" w:rsidRPr="000F5AE3" w:rsidRDefault="00D86841" w:rsidP="00D5279F">
            <w:pPr>
              <w:jc w:val="center"/>
              <w:rPr>
                <w:b/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Формы проведение промежуточной аттестации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171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Pr="00AF480E" w:rsidRDefault="00D86841" w:rsidP="00D5279F">
            <w:pPr>
              <w:rPr>
                <w:b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86841" w:rsidRDefault="00D86841" w:rsidP="00D5279F">
            <w:pPr>
              <w:rPr>
                <w:sz w:val="14"/>
                <w:szCs w:val="14"/>
              </w:rPr>
            </w:pPr>
          </w:p>
        </w:tc>
        <w:tc>
          <w:tcPr>
            <w:tcW w:w="4514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10 *</w:t>
            </w: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vAlign w:val="bottom"/>
          </w:tcPr>
          <w:p w:rsidR="00D86841" w:rsidRPr="000F5AE3" w:rsidRDefault="00D86841" w:rsidP="00D5279F">
            <w:pPr>
              <w:ind w:right="12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left w:val="nil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1134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Pr="00AF480E" w:rsidRDefault="00D86841" w:rsidP="00D5279F">
            <w:pPr>
              <w:ind w:left="113" w:right="113"/>
              <w:rPr>
                <w:b/>
                <w:sz w:val="20"/>
                <w:szCs w:val="20"/>
              </w:rPr>
            </w:pPr>
            <w:r w:rsidRPr="00AF480E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9"/>
                <w:szCs w:val="9"/>
              </w:rPr>
            </w:pPr>
          </w:p>
        </w:tc>
        <w:tc>
          <w:tcPr>
            <w:tcW w:w="4514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50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Default="00D86841" w:rsidP="00D5279F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530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Default="00D86841" w:rsidP="00D5279F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Литература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Математика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История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7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Астрономия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0"/>
        </w:trPr>
        <w:tc>
          <w:tcPr>
            <w:tcW w:w="85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2" w:type="dxa"/>
            <w:gridSpan w:val="10"/>
            <w:vMerge w:val="restart"/>
            <w:vAlign w:val="bottom"/>
          </w:tcPr>
          <w:p w:rsidR="00D86841" w:rsidRPr="000F5AE3" w:rsidRDefault="00D86841" w:rsidP="00D5279F">
            <w:pPr>
              <w:ind w:left="20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Учебные предметы по выбору на базовом уровне</w:t>
            </w:r>
          </w:p>
        </w:tc>
        <w:tc>
          <w:tcPr>
            <w:tcW w:w="979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2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География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Физика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Химия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4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Биология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8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93" w:type="dxa"/>
            <w:gridSpan w:val="5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67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4593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1134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Pr="004B63D5" w:rsidRDefault="00D86841" w:rsidP="00D5279F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ВАРИАТИВНАЯ ЧАСТЬ</w:t>
            </w: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Технология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ОБЖ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  <w:r w:rsidRPr="000F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1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27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9634" w:type="dxa"/>
            <w:gridSpan w:val="14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РЕГИОНАЛЬНЫЙ (НАЦИОНАЛЬНО-РЕГИОНАЛЬНЫЙ) КОМПОНЕНТ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51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Речь и культура общения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1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Экологический менеджмент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5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8561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6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68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b/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0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8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57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Алгебра плюс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F5AE3">
              <w:rPr>
                <w:sz w:val="20"/>
                <w:szCs w:val="20"/>
              </w:rPr>
              <w:t>2</w:t>
            </w:r>
          </w:p>
        </w:tc>
        <w:tc>
          <w:tcPr>
            <w:tcW w:w="8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</w:t>
            </w:r>
            <w:r w:rsidR="00BC5714"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851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Права и ответственность ребенка</w:t>
            </w:r>
          </w:p>
        </w:tc>
        <w:tc>
          <w:tcPr>
            <w:tcW w:w="188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8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gridSpan w:val="4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13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Основы стилистики деловой речи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bottom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Практикум по математике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 xml:space="preserve"> ОИТ</w:t>
            </w: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1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34</w:t>
            </w:r>
          </w:p>
        </w:tc>
        <w:tc>
          <w:tcPr>
            <w:tcW w:w="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34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</w:tbl>
    <w:p w:rsidR="00D86841" w:rsidRDefault="00D86841" w:rsidP="00D86841">
      <w:pPr>
        <w:spacing w:line="200" w:lineRule="exact"/>
        <w:rPr>
          <w:sz w:val="20"/>
          <w:szCs w:val="20"/>
        </w:rPr>
      </w:pPr>
    </w:p>
    <w:p w:rsidR="00D86841" w:rsidRDefault="00D86841" w:rsidP="00D86841">
      <w:pPr>
        <w:spacing w:line="200" w:lineRule="exact"/>
        <w:rPr>
          <w:sz w:val="20"/>
          <w:szCs w:val="20"/>
        </w:rPr>
      </w:pPr>
    </w:p>
    <w:p w:rsidR="00D86841" w:rsidRDefault="00D86841" w:rsidP="00D86841">
      <w:pPr>
        <w:spacing w:line="200" w:lineRule="exact"/>
        <w:rPr>
          <w:sz w:val="20"/>
          <w:szCs w:val="20"/>
        </w:rPr>
      </w:pPr>
    </w:p>
    <w:p w:rsidR="00D86841" w:rsidRDefault="00D86841" w:rsidP="00D86841">
      <w:pPr>
        <w:pStyle w:val="a5"/>
        <w:ind w:left="-709" w:firstLine="1041"/>
        <w:jc w:val="both"/>
      </w:pPr>
      <w:r>
        <w:t>*- для указанных классов учебный план не реализуется в связи с отсутствием обучающихся в данных классах</w:t>
      </w:r>
    </w:p>
    <w:p w:rsidR="00D86841" w:rsidRPr="000F5AE3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ind w:left="-709" w:firstLine="1041"/>
        <w:jc w:val="both"/>
      </w:pPr>
      <w:r w:rsidRPr="000F5AE3">
        <w:t xml:space="preserve">Формы проведение промежуточной аттестации: </w:t>
      </w:r>
    </w:p>
    <w:p w:rsidR="00D86841" w:rsidRPr="000F5AE3" w:rsidRDefault="00D86841" w:rsidP="00D86841">
      <w:pPr>
        <w:pStyle w:val="a4"/>
        <w:spacing w:line="256" w:lineRule="exact"/>
        <w:ind w:left="-709" w:firstLine="1041"/>
        <w:jc w:val="both"/>
        <w:rPr>
          <w:sz w:val="24"/>
          <w:szCs w:val="24"/>
        </w:rPr>
      </w:pPr>
      <w:r w:rsidRPr="000F5AE3">
        <w:rPr>
          <w:sz w:val="24"/>
          <w:szCs w:val="24"/>
        </w:rPr>
        <w:t xml:space="preserve">- ОИТ - оценка по итогам текущего контроля (вычисляется как среднее арифметическое между отметками за </w:t>
      </w:r>
      <w:r>
        <w:rPr>
          <w:sz w:val="24"/>
          <w:szCs w:val="24"/>
        </w:rPr>
        <w:t xml:space="preserve">1, 2 полугодия </w:t>
      </w:r>
      <w:r w:rsidRPr="000F5AE3">
        <w:rPr>
          <w:sz w:val="24"/>
          <w:szCs w:val="24"/>
        </w:rPr>
        <w:t xml:space="preserve">и выставляется целым числом в соответствии с правилами математического округления) </w:t>
      </w:r>
    </w:p>
    <w:p w:rsidR="00D86841" w:rsidRPr="000F5AE3" w:rsidRDefault="00D86841" w:rsidP="00D86841">
      <w:pPr>
        <w:pStyle w:val="a4"/>
        <w:spacing w:line="256" w:lineRule="exact"/>
        <w:ind w:left="-709" w:firstLine="1041"/>
        <w:jc w:val="both"/>
        <w:rPr>
          <w:sz w:val="24"/>
          <w:szCs w:val="24"/>
        </w:rPr>
      </w:pPr>
      <w:proofErr w:type="gramStart"/>
      <w:r w:rsidRPr="000F5AE3">
        <w:rPr>
          <w:sz w:val="24"/>
          <w:szCs w:val="24"/>
        </w:rPr>
        <w:t xml:space="preserve">- </w:t>
      </w:r>
      <w:proofErr w:type="spellStart"/>
      <w:r w:rsidRPr="000F5AE3">
        <w:rPr>
          <w:sz w:val="24"/>
          <w:szCs w:val="24"/>
        </w:rPr>
        <w:t>ОИТг</w:t>
      </w:r>
      <w:proofErr w:type="spellEnd"/>
      <w:r w:rsidRPr="000F5AE3">
        <w:rPr>
          <w:sz w:val="24"/>
          <w:szCs w:val="24"/>
        </w:rPr>
        <w:t xml:space="preserve"> – оценка по итогам текущего контроля (вычисляется как среднее арифмет</w:t>
      </w:r>
      <w:r>
        <w:rPr>
          <w:sz w:val="24"/>
          <w:szCs w:val="24"/>
        </w:rPr>
        <w:t xml:space="preserve">ическое между отметками за 1, 2 полугодия </w:t>
      </w:r>
      <w:r w:rsidRPr="000F5AE3">
        <w:rPr>
          <w:sz w:val="24"/>
          <w:szCs w:val="24"/>
        </w:rPr>
        <w:t>и оценкой, полученной за годовою контрольную работу по предмету, и выставляется целым числом в соответствии с правилами математического округления)</w:t>
      </w:r>
      <w:proofErr w:type="gramEnd"/>
    </w:p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ind w:left="-709" w:firstLine="1041"/>
        <w:jc w:val="both"/>
        <w:rPr>
          <w:b/>
          <w:bCs/>
          <w:sz w:val="26"/>
          <w:szCs w:val="26"/>
        </w:rPr>
      </w:pPr>
    </w:p>
    <w:p w:rsidR="00D86841" w:rsidRDefault="00D86841" w:rsidP="00D86841">
      <w:pPr>
        <w:ind w:right="-19"/>
        <w:jc w:val="center"/>
        <w:rPr>
          <w:b/>
        </w:rPr>
      </w:pPr>
      <w:r w:rsidRPr="000F5AE3">
        <w:rPr>
          <w:b/>
        </w:rPr>
        <w:t xml:space="preserve">Учебный план среднего общего образования МБОУ СОШ № 77 </w:t>
      </w:r>
    </w:p>
    <w:p w:rsidR="00D86841" w:rsidRPr="000F5AE3" w:rsidRDefault="00D86841" w:rsidP="00D86841">
      <w:pPr>
        <w:ind w:right="-19"/>
        <w:jc w:val="center"/>
        <w:rPr>
          <w:b/>
          <w:sz w:val="20"/>
          <w:szCs w:val="20"/>
        </w:rPr>
      </w:pPr>
      <w:r w:rsidRPr="000F5AE3">
        <w:rPr>
          <w:b/>
        </w:rPr>
        <w:t>(недельный)</w:t>
      </w:r>
    </w:p>
    <w:p w:rsidR="00D86841" w:rsidRDefault="00D86841" w:rsidP="00D86841">
      <w:pPr>
        <w:spacing w:line="257" w:lineRule="exact"/>
        <w:rPr>
          <w:sz w:val="20"/>
          <w:szCs w:val="20"/>
        </w:rPr>
      </w:pPr>
    </w:p>
    <w:tbl>
      <w:tblPr>
        <w:tblW w:w="10856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9"/>
        <w:gridCol w:w="4514"/>
        <w:gridCol w:w="510"/>
        <w:gridCol w:w="60"/>
        <w:gridCol w:w="1828"/>
        <w:gridCol w:w="45"/>
        <w:gridCol w:w="40"/>
        <w:gridCol w:w="20"/>
        <w:gridCol w:w="245"/>
        <w:gridCol w:w="120"/>
        <w:gridCol w:w="80"/>
        <w:gridCol w:w="979"/>
        <w:gridCol w:w="120"/>
        <w:gridCol w:w="30"/>
        <w:gridCol w:w="1043"/>
        <w:gridCol w:w="120"/>
        <w:gridCol w:w="30"/>
      </w:tblGrid>
      <w:tr w:rsidR="00D86841" w:rsidTr="00D86841">
        <w:trPr>
          <w:trHeight w:val="63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7462" w:type="dxa"/>
            <w:gridSpan w:val="10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ind w:left="20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9"/>
                <w:sz w:val="20"/>
                <w:szCs w:val="20"/>
              </w:rPr>
              <w:t>ФЕДЕРАЛЬНЫЙ КОМПОНЕНТ</w:t>
            </w:r>
          </w:p>
        </w:tc>
        <w:tc>
          <w:tcPr>
            <w:tcW w:w="97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4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10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6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8561" w:type="dxa"/>
            <w:gridSpan w:val="1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6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9"/>
                <w:sz w:val="20"/>
                <w:szCs w:val="20"/>
              </w:rPr>
              <w:t>Обязательные учебные предметы на базовом уровне</w:t>
            </w:r>
          </w:p>
        </w:tc>
        <w:tc>
          <w:tcPr>
            <w:tcW w:w="1073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79" w:type="dxa"/>
            <w:vAlign w:val="bottom"/>
          </w:tcPr>
          <w:p w:rsidR="00D86841" w:rsidRDefault="00D86841" w:rsidP="00D5279F"/>
        </w:tc>
        <w:tc>
          <w:tcPr>
            <w:tcW w:w="5024" w:type="dxa"/>
            <w:gridSpan w:val="2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130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90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pStyle w:val="a4"/>
              <w:jc w:val="center"/>
              <w:rPr>
                <w:sz w:val="20"/>
                <w:szCs w:val="20"/>
              </w:rPr>
            </w:pPr>
          </w:p>
          <w:p w:rsidR="00D86841" w:rsidRPr="000F5AE3" w:rsidRDefault="00D86841" w:rsidP="00BC5714">
            <w:pPr>
              <w:jc w:val="center"/>
              <w:rPr>
                <w:b/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Формы проведение промежуточной аттестации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171"/>
        </w:trPr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Pr="00AF480E" w:rsidRDefault="00D86841" w:rsidP="00D5279F">
            <w:pPr>
              <w:rPr>
                <w:b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86841" w:rsidRDefault="00D86841" w:rsidP="00D5279F">
            <w:pPr>
              <w:rPr>
                <w:sz w:val="14"/>
                <w:szCs w:val="14"/>
              </w:rPr>
            </w:pPr>
          </w:p>
        </w:tc>
        <w:tc>
          <w:tcPr>
            <w:tcW w:w="4514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10 *</w:t>
            </w: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vAlign w:val="bottom"/>
          </w:tcPr>
          <w:p w:rsidR="00D86841" w:rsidRPr="000F5AE3" w:rsidRDefault="00D86841" w:rsidP="00D5279F">
            <w:pPr>
              <w:ind w:right="12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left w:val="nil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BC5714">
            <w:pPr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Pr="00AF480E" w:rsidRDefault="00D86841" w:rsidP="00D5279F">
            <w:pPr>
              <w:ind w:left="113" w:right="113"/>
              <w:rPr>
                <w:b/>
                <w:sz w:val="20"/>
                <w:szCs w:val="20"/>
              </w:rPr>
            </w:pPr>
            <w:r w:rsidRPr="00AF480E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9"/>
                <w:szCs w:val="9"/>
              </w:rPr>
            </w:pPr>
          </w:p>
        </w:tc>
        <w:tc>
          <w:tcPr>
            <w:tcW w:w="4514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50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Default="00D86841" w:rsidP="00D5279F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86841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86841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530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Default="00D86841" w:rsidP="00D5279F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Литература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105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105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Математика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140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История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105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7"/>
        </w:trPr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Астрономия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0"/>
        </w:trPr>
        <w:tc>
          <w:tcPr>
            <w:tcW w:w="993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2" w:type="dxa"/>
            <w:gridSpan w:val="10"/>
            <w:vMerge w:val="restart"/>
            <w:vAlign w:val="bottom"/>
          </w:tcPr>
          <w:p w:rsidR="00D86841" w:rsidRPr="000F5AE3" w:rsidRDefault="00D86841" w:rsidP="00D5279F">
            <w:pPr>
              <w:ind w:left="20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Учебные предметы по выбору на базовом уровне</w:t>
            </w:r>
          </w:p>
        </w:tc>
        <w:tc>
          <w:tcPr>
            <w:tcW w:w="979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2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0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География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Физика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BC5714" w:rsidTr="00332F8A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714" w:rsidRPr="000F5AE3" w:rsidRDefault="00BC5714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Химия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BC5714" w:rsidRDefault="00BC5714" w:rsidP="00BC5714">
            <w:pPr>
              <w:jc w:val="center"/>
            </w:pPr>
            <w:r w:rsidRPr="00E31564"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</w:tcPr>
          <w:p w:rsidR="00BC5714" w:rsidRDefault="00BC5714" w:rsidP="00BC5714">
            <w:pPr>
              <w:jc w:val="center"/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</w:tcPr>
          <w:p w:rsidR="00BC5714" w:rsidRDefault="00BC5714" w:rsidP="00BC5714">
            <w:pPr>
              <w:jc w:val="center"/>
            </w:pP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BC5714" w:rsidRDefault="00BC5714" w:rsidP="00BC5714">
            <w:pPr>
              <w:jc w:val="center"/>
            </w:pPr>
            <w:r w:rsidRPr="00E31564"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C5714" w:rsidRPr="000F5AE3" w:rsidRDefault="00BC5714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BC5714" w:rsidRPr="000F5AE3" w:rsidRDefault="00BC5714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C5714" w:rsidRDefault="00BC5714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4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Биология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8"/>
        </w:trPr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93" w:type="dxa"/>
            <w:gridSpan w:val="5"/>
            <w:tcBorders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67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4593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D86841" w:rsidRPr="004B63D5" w:rsidRDefault="00D86841" w:rsidP="00D5279F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ВАРИАТИВНАЯ ЧАСТЬ</w:t>
            </w: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Технология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ОБЖ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proofErr w:type="spellStart"/>
            <w:r w:rsidRPr="000F5AE3">
              <w:rPr>
                <w:sz w:val="20"/>
                <w:szCs w:val="20"/>
              </w:rPr>
              <w:t>ОИТг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1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980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9634" w:type="dxa"/>
            <w:gridSpan w:val="14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РЕГИОНАЛЬНЫЙ (НАЦИОНАЛЬНО-РЕГИОНАЛЬНЫЙ) КОМПОНЕНТ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70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51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Речь и культура общения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71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Экологический менеджмент</w:t>
            </w:r>
          </w:p>
        </w:tc>
        <w:tc>
          <w:tcPr>
            <w:tcW w:w="193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5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8561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ind w:left="650"/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68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jc w:val="center"/>
              <w:rPr>
                <w:sz w:val="20"/>
                <w:szCs w:val="20"/>
              </w:rPr>
            </w:pPr>
            <w:r w:rsidRPr="000F5AE3">
              <w:rPr>
                <w:b/>
                <w:bCs/>
                <w:w w:val="90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38"/>
        </w:trPr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D86841">
        <w:trPr>
          <w:trHeight w:val="257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/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Алгебра плюс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D86841" w:rsidRPr="000F5AE3" w:rsidRDefault="00BC5714" w:rsidP="00BC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/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D86841" w:rsidTr="000703D6">
        <w:trPr>
          <w:trHeight w:val="243"/>
        </w:trPr>
        <w:tc>
          <w:tcPr>
            <w:tcW w:w="993" w:type="dxa"/>
            <w:tcBorders>
              <w:left w:val="single" w:sz="4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Права и ответственность ребенка</w:t>
            </w:r>
          </w:p>
        </w:tc>
        <w:tc>
          <w:tcPr>
            <w:tcW w:w="188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ind w:left="-172"/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gridSpan w:val="4"/>
            <w:tcBorders>
              <w:bottom w:val="single" w:sz="8" w:space="0" w:color="auto"/>
            </w:tcBorders>
            <w:vAlign w:val="bottom"/>
          </w:tcPr>
          <w:p w:rsidR="00D86841" w:rsidRPr="000F5AE3" w:rsidRDefault="00D86841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6841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D86841" w:rsidRPr="000F5AE3" w:rsidRDefault="00D86841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841" w:rsidRDefault="00D86841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6841" w:rsidRDefault="00D86841" w:rsidP="00D5279F">
            <w:pPr>
              <w:rPr>
                <w:sz w:val="1"/>
                <w:szCs w:val="1"/>
              </w:rPr>
            </w:pPr>
          </w:p>
        </w:tc>
      </w:tr>
      <w:tr w:rsidR="00BC5714" w:rsidTr="000703D6">
        <w:trPr>
          <w:trHeight w:val="255"/>
        </w:trPr>
        <w:tc>
          <w:tcPr>
            <w:tcW w:w="993" w:type="dxa"/>
            <w:vMerge w:val="restart"/>
            <w:tcBorders>
              <w:top w:val="single" w:sz="8" w:space="0" w:color="D9D9D9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5714" w:rsidRPr="000F5AE3" w:rsidRDefault="00BC5714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Основы стилистики деловой речи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5714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5714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bottom w:val="single" w:sz="4" w:space="0" w:color="auto"/>
            </w:tcBorders>
            <w:vAlign w:val="bottom"/>
          </w:tcPr>
          <w:p w:rsidR="00BC5714" w:rsidRPr="000F5AE3" w:rsidRDefault="00BC5714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5714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5714" w:rsidRPr="000F5AE3" w:rsidRDefault="00BC5714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BC5714" w:rsidRDefault="00BC5714" w:rsidP="00D5279F">
            <w:pPr>
              <w:rPr>
                <w:sz w:val="1"/>
                <w:szCs w:val="1"/>
              </w:rPr>
            </w:pPr>
          </w:p>
        </w:tc>
      </w:tr>
      <w:tr w:rsidR="00BC5714" w:rsidTr="000703D6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5714" w:rsidRPr="000F5AE3" w:rsidRDefault="00BC5714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Практикум по математике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14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714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714" w:rsidRPr="000F5AE3" w:rsidRDefault="00BC5714" w:rsidP="00D527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14" w:rsidRPr="000F5AE3" w:rsidRDefault="00BC5714" w:rsidP="00D5279F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14" w:rsidRPr="000F5AE3" w:rsidRDefault="00BC5714" w:rsidP="00BC5714">
            <w:pPr>
              <w:jc w:val="center"/>
              <w:rPr>
                <w:sz w:val="20"/>
                <w:szCs w:val="20"/>
              </w:rPr>
            </w:pPr>
            <w:r w:rsidRPr="000F5AE3">
              <w:rPr>
                <w:sz w:val="20"/>
                <w:szCs w:val="20"/>
              </w:rPr>
              <w:t>ОИТ</w:t>
            </w: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bottom"/>
          </w:tcPr>
          <w:p w:rsidR="00BC5714" w:rsidRDefault="00BC5714" w:rsidP="00D5279F">
            <w:pPr>
              <w:rPr>
                <w:sz w:val="1"/>
                <w:szCs w:val="1"/>
              </w:rPr>
            </w:pPr>
          </w:p>
        </w:tc>
      </w:tr>
      <w:tr w:rsidR="00BC5714" w:rsidTr="000703D6">
        <w:trPr>
          <w:trHeight w:val="1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5714" w:rsidRPr="000F5AE3" w:rsidRDefault="00BC5714" w:rsidP="00D5279F">
            <w:pPr>
              <w:ind w:left="80"/>
              <w:rPr>
                <w:sz w:val="20"/>
                <w:szCs w:val="20"/>
              </w:rPr>
            </w:pPr>
            <w:r w:rsidRPr="000F5AE3">
              <w:rPr>
                <w:b/>
                <w:sz w:val="20"/>
                <w:szCs w:val="20"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14" w:rsidRPr="00BC5714" w:rsidRDefault="00BC5714" w:rsidP="00D5279F">
            <w:pPr>
              <w:ind w:left="-172"/>
              <w:jc w:val="center"/>
              <w:rPr>
                <w:b/>
                <w:sz w:val="20"/>
                <w:szCs w:val="20"/>
              </w:rPr>
            </w:pPr>
            <w:r w:rsidRPr="00BC5714"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714" w:rsidRPr="00BC5714" w:rsidRDefault="00BC5714" w:rsidP="00D5279F">
            <w:pPr>
              <w:ind w:left="-1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714" w:rsidRPr="00BC5714" w:rsidRDefault="00BC5714" w:rsidP="00D5279F">
            <w:pPr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14" w:rsidRPr="00BC5714" w:rsidRDefault="00BC5714" w:rsidP="00D5279F">
            <w:pPr>
              <w:ind w:left="-172"/>
              <w:jc w:val="center"/>
              <w:rPr>
                <w:b/>
                <w:sz w:val="20"/>
                <w:szCs w:val="20"/>
              </w:rPr>
            </w:pPr>
            <w:r w:rsidRPr="00BC5714"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714" w:rsidRPr="00BC5714" w:rsidRDefault="00BC5714" w:rsidP="00D5279F">
            <w:pPr>
              <w:rPr>
                <w:b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BC5714" w:rsidRDefault="00BC5714" w:rsidP="00D5279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bottom"/>
          </w:tcPr>
          <w:p w:rsidR="00BC5714" w:rsidRDefault="00BC5714" w:rsidP="00D5279F">
            <w:pPr>
              <w:rPr>
                <w:sz w:val="1"/>
                <w:szCs w:val="1"/>
              </w:rPr>
            </w:pPr>
          </w:p>
        </w:tc>
      </w:tr>
    </w:tbl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  <w:sz w:val="26"/>
          <w:szCs w:val="26"/>
        </w:rPr>
      </w:pPr>
    </w:p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  <w:sz w:val="26"/>
          <w:szCs w:val="26"/>
        </w:rPr>
      </w:pPr>
    </w:p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  <w:sz w:val="26"/>
          <w:szCs w:val="26"/>
        </w:rPr>
      </w:pPr>
    </w:p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  <w:sz w:val="26"/>
          <w:szCs w:val="26"/>
        </w:rPr>
      </w:pPr>
    </w:p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  <w:sz w:val="26"/>
          <w:szCs w:val="26"/>
        </w:rPr>
      </w:pPr>
    </w:p>
    <w:p w:rsidR="00D86841" w:rsidRDefault="00D86841" w:rsidP="00D86841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  <w:sz w:val="26"/>
          <w:szCs w:val="26"/>
        </w:rPr>
      </w:pPr>
    </w:p>
    <w:p w:rsidR="004D07BD" w:rsidRDefault="004D07BD">
      <w:pPr>
        <w:spacing w:line="320" w:lineRule="exact"/>
        <w:rPr>
          <w:sz w:val="20"/>
          <w:szCs w:val="20"/>
        </w:rPr>
      </w:pPr>
    </w:p>
    <w:sectPr w:rsidR="004D07BD" w:rsidSect="00D86841">
      <w:pgSz w:w="11900" w:h="16838"/>
      <w:pgMar w:top="718" w:right="985" w:bottom="1440" w:left="1440" w:header="0" w:footer="0" w:gutter="0"/>
      <w:cols w:space="720" w:equalWidth="0">
        <w:col w:w="9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B9C3298"/>
    <w:lvl w:ilvl="0" w:tplc="45B23CD2">
      <w:start w:val="1"/>
      <w:numFmt w:val="bullet"/>
      <w:lvlText w:val="В"/>
      <w:lvlJc w:val="left"/>
    </w:lvl>
    <w:lvl w:ilvl="1" w:tplc="D47EA63E">
      <w:numFmt w:val="decimal"/>
      <w:lvlText w:val=""/>
      <w:lvlJc w:val="left"/>
    </w:lvl>
    <w:lvl w:ilvl="2" w:tplc="2C4E3AD8">
      <w:numFmt w:val="decimal"/>
      <w:lvlText w:val=""/>
      <w:lvlJc w:val="left"/>
    </w:lvl>
    <w:lvl w:ilvl="3" w:tplc="D3C4C142">
      <w:numFmt w:val="decimal"/>
      <w:lvlText w:val=""/>
      <w:lvlJc w:val="left"/>
    </w:lvl>
    <w:lvl w:ilvl="4" w:tplc="795C5EA8">
      <w:numFmt w:val="decimal"/>
      <w:lvlText w:val=""/>
      <w:lvlJc w:val="left"/>
    </w:lvl>
    <w:lvl w:ilvl="5" w:tplc="C3205836">
      <w:numFmt w:val="decimal"/>
      <w:lvlText w:val=""/>
      <w:lvlJc w:val="left"/>
    </w:lvl>
    <w:lvl w:ilvl="6" w:tplc="A9F6DD70">
      <w:numFmt w:val="decimal"/>
      <w:lvlText w:val=""/>
      <w:lvlJc w:val="left"/>
    </w:lvl>
    <w:lvl w:ilvl="7" w:tplc="B89A604E">
      <w:numFmt w:val="decimal"/>
      <w:lvlText w:val=""/>
      <w:lvlJc w:val="left"/>
    </w:lvl>
    <w:lvl w:ilvl="8" w:tplc="1082A6E8">
      <w:numFmt w:val="decimal"/>
      <w:lvlText w:val=""/>
      <w:lvlJc w:val="left"/>
    </w:lvl>
  </w:abstractNum>
  <w:abstractNum w:abstractNumId="1">
    <w:nsid w:val="00003D6C"/>
    <w:multiLevelType w:val="hybridMultilevel"/>
    <w:tmpl w:val="5770C462"/>
    <w:lvl w:ilvl="0" w:tplc="7436B108">
      <w:start w:val="1"/>
      <w:numFmt w:val="bullet"/>
      <w:lvlText w:val="В"/>
      <w:lvlJc w:val="left"/>
    </w:lvl>
    <w:lvl w:ilvl="1" w:tplc="053E772A">
      <w:start w:val="1"/>
      <w:numFmt w:val="bullet"/>
      <w:lvlText w:val="В"/>
      <w:lvlJc w:val="left"/>
    </w:lvl>
    <w:lvl w:ilvl="2" w:tplc="0712924C">
      <w:numFmt w:val="decimal"/>
      <w:lvlText w:val=""/>
      <w:lvlJc w:val="left"/>
    </w:lvl>
    <w:lvl w:ilvl="3" w:tplc="08F63746">
      <w:numFmt w:val="decimal"/>
      <w:lvlText w:val=""/>
      <w:lvlJc w:val="left"/>
    </w:lvl>
    <w:lvl w:ilvl="4" w:tplc="C12EBA28">
      <w:numFmt w:val="decimal"/>
      <w:lvlText w:val=""/>
      <w:lvlJc w:val="left"/>
    </w:lvl>
    <w:lvl w:ilvl="5" w:tplc="2E92F4F0">
      <w:numFmt w:val="decimal"/>
      <w:lvlText w:val=""/>
      <w:lvlJc w:val="left"/>
    </w:lvl>
    <w:lvl w:ilvl="6" w:tplc="40985B26">
      <w:numFmt w:val="decimal"/>
      <w:lvlText w:val=""/>
      <w:lvlJc w:val="left"/>
    </w:lvl>
    <w:lvl w:ilvl="7" w:tplc="3536AA6C">
      <w:numFmt w:val="decimal"/>
      <w:lvlText w:val=""/>
      <w:lvlJc w:val="left"/>
    </w:lvl>
    <w:lvl w:ilvl="8" w:tplc="64DCB002">
      <w:numFmt w:val="decimal"/>
      <w:lvlText w:val=""/>
      <w:lvlJc w:val="left"/>
    </w:lvl>
  </w:abstractNum>
  <w:abstractNum w:abstractNumId="2">
    <w:nsid w:val="000072AE"/>
    <w:multiLevelType w:val="hybridMultilevel"/>
    <w:tmpl w:val="A6CEBF16"/>
    <w:lvl w:ilvl="0" w:tplc="5AE22DA4">
      <w:start w:val="1"/>
      <w:numFmt w:val="bullet"/>
      <w:lvlText w:val="и"/>
      <w:lvlJc w:val="left"/>
    </w:lvl>
    <w:lvl w:ilvl="1" w:tplc="4F2482B4">
      <w:numFmt w:val="decimal"/>
      <w:lvlText w:val=""/>
      <w:lvlJc w:val="left"/>
    </w:lvl>
    <w:lvl w:ilvl="2" w:tplc="9CA63CCE">
      <w:numFmt w:val="decimal"/>
      <w:lvlText w:val=""/>
      <w:lvlJc w:val="left"/>
    </w:lvl>
    <w:lvl w:ilvl="3" w:tplc="141CFC48">
      <w:numFmt w:val="decimal"/>
      <w:lvlText w:val=""/>
      <w:lvlJc w:val="left"/>
    </w:lvl>
    <w:lvl w:ilvl="4" w:tplc="1F72D24E">
      <w:numFmt w:val="decimal"/>
      <w:lvlText w:val=""/>
      <w:lvlJc w:val="left"/>
    </w:lvl>
    <w:lvl w:ilvl="5" w:tplc="A0926764">
      <w:numFmt w:val="decimal"/>
      <w:lvlText w:val=""/>
      <w:lvlJc w:val="left"/>
    </w:lvl>
    <w:lvl w:ilvl="6" w:tplc="E5AA2CDE">
      <w:numFmt w:val="decimal"/>
      <w:lvlText w:val=""/>
      <w:lvlJc w:val="left"/>
    </w:lvl>
    <w:lvl w:ilvl="7" w:tplc="AE629A86">
      <w:numFmt w:val="decimal"/>
      <w:lvlText w:val=""/>
      <w:lvlJc w:val="left"/>
    </w:lvl>
    <w:lvl w:ilvl="8" w:tplc="857211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476C"/>
    <w:rsid w:val="000703D6"/>
    <w:rsid w:val="004D07BD"/>
    <w:rsid w:val="0081476C"/>
    <w:rsid w:val="00A91218"/>
    <w:rsid w:val="00BC5714"/>
    <w:rsid w:val="00CB3511"/>
    <w:rsid w:val="00D86841"/>
    <w:rsid w:val="00DB40EB"/>
    <w:rsid w:val="00D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84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86841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86841"/>
    <w:rPr>
      <w:rFonts w:eastAsia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4</cp:revision>
  <cp:lastPrinted>2020-09-06T07:07:00Z</cp:lastPrinted>
  <dcterms:created xsi:type="dcterms:W3CDTF">2020-09-06T06:10:00Z</dcterms:created>
  <dcterms:modified xsi:type="dcterms:W3CDTF">2020-09-06T07:07:00Z</dcterms:modified>
</cp:coreProperties>
</file>